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EE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17">
        <w:rPr>
          <w:rFonts w:ascii="Times New Roman" w:hAnsi="Times New Roman" w:cs="Times New Roman"/>
          <w:b/>
          <w:bCs/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0979606" r:id="rId5"/>
        </w:object>
      </w:r>
    </w:p>
    <w:p w:rsidR="008248EE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СТАВНЕНСЬКА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СІЛЬСЬКА РАДА</w:t>
      </w:r>
    </w:p>
    <w:p w:rsidR="008248EE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8248EE" w:rsidRPr="003E5CEC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8248EE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745DBA">
        <w:rPr>
          <w:rFonts w:ascii="Times New Roman" w:hAnsi="Times New Roman" w:cs="Times New Roman"/>
          <w:b/>
          <w:sz w:val="28"/>
        </w:rPr>
        <w:t>VІІІ</w:t>
      </w:r>
      <w:proofErr w:type="spellEnd"/>
      <w:r w:rsidRPr="00745DBA">
        <w:rPr>
          <w:rFonts w:ascii="Times New Roman" w:hAnsi="Times New Roman" w:cs="Times New Roman"/>
          <w:b/>
          <w:sz w:val="28"/>
        </w:rPr>
        <w:t xml:space="preserve"> сесія VIII скликання</w:t>
      </w:r>
    </w:p>
    <w:p w:rsidR="008248EE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8EE" w:rsidRPr="003E5CEC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П Р О Е К  Т</w:t>
      </w:r>
    </w:p>
    <w:p w:rsidR="008248EE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8248EE" w:rsidRDefault="008248EE" w:rsidP="008248E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48EE" w:rsidRDefault="008248EE" w:rsidP="008248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2021                                      с. Ставне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технічної  документації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із     землеустрою      щодо     встановлення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(відновлення)  меж  земельної   ділянки   в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натурі  (на  місцевості)  для   будівництва і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обслуговування    житлового   будинку  та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господарських        будівель       і     споруд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(присадибна ділянка)</w:t>
      </w:r>
    </w:p>
    <w:p w:rsidR="008248EE" w:rsidRDefault="008248EE" w:rsidP="008248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48EE" w:rsidRDefault="008248EE" w:rsidP="008248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ст. 12, 91, 103, 116, 118, 121, 122, 125, 186 Земельного кодексу України, ст. 55 Закону України «Про землеустрій»,</w:t>
      </w:r>
      <w:r w:rsidRPr="00FE5A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розглянувши технічну документацію із землеустрою щодо встановлення (відновлення) меж земельної ділянки в натурі (на місцевості), для будівництва і обслуговування житлового будинку та господарських будівель і споруд (присадибна ділянка) та, враховуючи заяву гр.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Чумак Марти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Андріївни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жительки м. Ужгород, вул.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Лаврішева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ADC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8248EE" w:rsidRDefault="008248EE" w:rsidP="008248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8248EE" w:rsidRDefault="008248EE" w:rsidP="008248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 (присадибна ділянка), площею 0,25 га з кадастровим номером: 2120886400:09:001:0012 що розташована селі Сухий, </w:t>
      </w:r>
      <w:r w:rsidR="00FE5ADC">
        <w:rPr>
          <w:rFonts w:ascii="Times New Roman" w:hAnsi="Times New Roman" w:cs="Times New Roman"/>
          <w:sz w:val="28"/>
          <w:szCs w:val="28"/>
        </w:rPr>
        <w:t xml:space="preserve">____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  території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Ужгородського району та передати дану земельну ділянку у власність гр. Чумак Марті Андріївні.</w:t>
      </w:r>
    </w:p>
    <w:p w:rsidR="008248EE" w:rsidRDefault="008248EE" w:rsidP="008248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2.Гр. Чумак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</w:t>
      </w:r>
      <w:proofErr w:type="spellEnd"/>
      <w:r>
        <w:rPr>
          <w:rFonts w:ascii="Times New Roman" w:hAnsi="Times New Roman" w:cs="Times New Roman"/>
          <w:sz w:val="28"/>
          <w:szCs w:val="28"/>
        </w:rPr>
        <w:t>. здійснити державну реєстрацію права власності у Державному реєстрі речових прав на нерухоме майно.</w:t>
      </w:r>
    </w:p>
    <w:p w:rsidR="008248EE" w:rsidRDefault="008248EE" w:rsidP="008248E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8248EE" w:rsidRPr="003E5CEC" w:rsidRDefault="008248EE" w:rsidP="008248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907AF9" w:rsidRDefault="00907AF9"/>
    <w:sectPr w:rsidR="00907AF9" w:rsidSect="00C73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248EE"/>
    <w:rsid w:val="002D3563"/>
    <w:rsid w:val="008248EE"/>
    <w:rsid w:val="00907AF9"/>
    <w:rsid w:val="00F935EE"/>
    <w:rsid w:val="00FE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EF273C"/>
  <w15:docId w15:val="{0BB45EC5-30ED-41E9-8EF5-1DBFF584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48EE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1250</Words>
  <Characters>713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5</cp:revision>
  <dcterms:created xsi:type="dcterms:W3CDTF">2021-12-07T07:18:00Z</dcterms:created>
  <dcterms:modified xsi:type="dcterms:W3CDTF">2021-12-14T07:33:00Z</dcterms:modified>
</cp:coreProperties>
</file>